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kKlavuz-Vurgu1"/>
        <w:tblW w:w="11222" w:type="dxa"/>
        <w:jc w:val="center"/>
        <w:tblLook w:val="0000" w:firstRow="0" w:lastRow="0" w:firstColumn="0" w:lastColumn="0" w:noHBand="0" w:noVBand="0"/>
      </w:tblPr>
      <w:tblGrid>
        <w:gridCol w:w="2530"/>
        <w:gridCol w:w="8692"/>
      </w:tblGrid>
      <w:tr w:rsidR="00702D7B" w:rsidRPr="007C1B7B" w:rsidTr="005829B4">
        <w:trPr>
          <w:cnfStyle w:val="000000100000" w:firstRow="0" w:lastRow="0" w:firstColumn="0" w:lastColumn="0" w:oddVBand="0" w:evenVBand="0" w:oddHBand="1" w:evenHBand="0" w:firstRowFirstColumn="0" w:firstRowLastColumn="0" w:lastRowFirstColumn="0" w:lastRowLastColumn="0"/>
          <w:trHeight w:val="42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ROGRAMIN ADI</w:t>
            </w:r>
          </w:p>
        </w:tc>
        <w:tc>
          <w:tcPr>
            <w:tcW w:w="8692" w:type="dxa"/>
            <w:shd w:val="clear" w:color="auto" w:fill="D9D9D9" w:themeFill="background1" w:themeFillShade="D9"/>
          </w:tcPr>
          <w:p w:rsidR="00702D7B" w:rsidRPr="007C1B7B" w:rsidRDefault="003A37DD" w:rsidP="00366B74">
            <w:pPr>
              <w:pStyle w:val="Default"/>
              <w:jc w:val="both"/>
              <w:cnfStyle w:val="000000100000" w:firstRow="0" w:lastRow="0" w:firstColumn="0" w:lastColumn="0" w:oddVBand="0" w:evenVBand="0" w:oddHBand="1" w:evenHBand="0" w:firstRowFirstColumn="0" w:firstRowLastColumn="0" w:lastRowFirstColumn="0" w:lastRowLastColumn="0"/>
            </w:pPr>
            <w:r w:rsidRPr="007C1B7B">
              <w:t xml:space="preserve">10UY0002-3 Makine Bakımcı </w:t>
            </w:r>
            <w:r w:rsidR="0030293B" w:rsidRPr="007C1B7B">
              <w:t>Belgelendirme Programı</w:t>
            </w:r>
          </w:p>
        </w:tc>
      </w:tr>
      <w:tr w:rsidR="00702D7B" w:rsidRPr="007C1B7B" w:rsidTr="005829B4">
        <w:trPr>
          <w:cnfStyle w:val="000000010000" w:firstRow="0" w:lastRow="0" w:firstColumn="0" w:lastColumn="0" w:oddVBand="0" w:evenVBand="0" w:oddHBand="0" w:evenHBand="1" w:firstRowFirstColumn="0" w:firstRowLastColumn="0" w:lastRowFirstColumn="0" w:lastRowLastColumn="0"/>
          <w:trHeight w:val="45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PROGRAMIN KODU</w:t>
            </w:r>
          </w:p>
        </w:tc>
        <w:tc>
          <w:tcPr>
            <w:tcW w:w="8692" w:type="dxa"/>
          </w:tcPr>
          <w:p w:rsidR="00702D7B" w:rsidRPr="007C1B7B" w:rsidRDefault="00121A27"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BP-01</w:t>
            </w:r>
          </w:p>
        </w:tc>
      </w:tr>
      <w:tr w:rsidR="00702D7B" w:rsidRPr="007C1B7B" w:rsidTr="005829B4">
        <w:trPr>
          <w:cnfStyle w:val="000000100000" w:firstRow="0" w:lastRow="0" w:firstColumn="0" w:lastColumn="0" w:oddVBand="0" w:evenVBand="0" w:oddHBand="1" w:evenHBand="0" w:firstRowFirstColumn="0" w:firstRowLastColumn="0" w:lastRowFirstColumn="0" w:lastRowLastColumn="0"/>
          <w:trHeight w:val="39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SEVİYE</w:t>
            </w:r>
          </w:p>
        </w:tc>
        <w:tc>
          <w:tcPr>
            <w:tcW w:w="8692" w:type="dxa"/>
            <w:shd w:val="clear" w:color="auto" w:fill="D9D9D9" w:themeFill="background1" w:themeFillShade="D9"/>
          </w:tcPr>
          <w:p w:rsidR="00702D7B" w:rsidRPr="007C1B7B" w:rsidRDefault="003A37DD" w:rsidP="009933C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3</w:t>
            </w:r>
          </w:p>
        </w:tc>
      </w:tr>
    </w:tbl>
    <w:tbl>
      <w:tblPr>
        <w:tblStyle w:val="AkKlavuz-Vurgu1"/>
        <w:tblpPr w:leftFromText="141" w:rightFromText="141" w:vertAnchor="text" w:horzAnchor="margin" w:tblpXSpec="center" w:tblpY="425"/>
        <w:tblW w:w="11217" w:type="dxa"/>
        <w:tblLook w:val="0000" w:firstRow="0" w:lastRow="0" w:firstColumn="0" w:lastColumn="0" w:noHBand="0" w:noVBand="0"/>
      </w:tblPr>
      <w:tblGrid>
        <w:gridCol w:w="2442"/>
        <w:gridCol w:w="8775"/>
      </w:tblGrid>
      <w:tr w:rsidR="00295CDE" w:rsidRPr="007C1B7B" w:rsidTr="005829B4">
        <w:trPr>
          <w:cnfStyle w:val="000000100000" w:firstRow="0" w:lastRow="0" w:firstColumn="0" w:lastColumn="0" w:oddVBand="0" w:evenVBand="0" w:oddHBand="1" w:evenHBand="0" w:firstRowFirstColumn="0" w:firstRowLastColumn="0" w:lastRowFirstColumn="0" w:lastRowLastColumn="0"/>
          <w:trHeight w:val="1133"/>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1.AMAÇ</w:t>
            </w:r>
          </w:p>
        </w:tc>
        <w:tc>
          <w:tcPr>
            <w:tcW w:w="8775" w:type="dxa"/>
            <w:shd w:val="clear" w:color="auto" w:fill="D9D9D9" w:themeFill="background1" w:themeFillShade="D9"/>
            <w:vAlign w:val="center"/>
          </w:tcPr>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Bu ulusal program,</w:t>
            </w:r>
            <w:r w:rsidR="003A37DD" w:rsidRPr="007C1B7B">
              <w:t xml:space="preserve">  Makine Bakımcı mesleğinin eğitimini almış ve nitelik kazandırılmış kişiler (personel) tarafından yürütülmesi ve ilgili mesleki çalışmalarda kalitenin artırılması için; </w:t>
            </w:r>
          </w:p>
          <w:p w:rsidR="00295CDE"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Adayların sahip olması gereken nitelikleri, bilgi, beceri ve yetkinlikleri tanımlamak,</w:t>
            </w:r>
          </w:p>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Adayların, geçerli ve güvenilir bir belge ile mesleki yeterliliğini kanıtlamasına olanak sağlamak</w:t>
            </w:r>
          </w:p>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Eğitim sistemine, sınav ve belgelendirme kuruluşlarına referans ve kaynak oluşturmak amacıyla hazırlanmıştır.</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73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5417E9"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2.ŞARTLAR</w:t>
            </w:r>
          </w:p>
        </w:tc>
        <w:tc>
          <w:tcPr>
            <w:tcW w:w="8775" w:type="dxa"/>
            <w:vAlign w:val="center"/>
          </w:tcPr>
          <w:p w:rsidR="00521F48" w:rsidRPr="007C1B7B" w:rsidRDefault="00521F48"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3.ÖLÇME DEĞERLENDİRME</w:t>
            </w:r>
          </w:p>
        </w:tc>
        <w:tc>
          <w:tcPr>
            <w:tcW w:w="8775" w:type="dxa"/>
            <w:shd w:val="clear" w:color="auto" w:fill="D9D9D9" w:themeFill="background1" w:themeFillShade="D9"/>
            <w:vAlign w:val="center"/>
          </w:tcPr>
          <w:p w:rsidR="00F26313"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Mesleki Yeterlilik Belgesini elde etmek isteyen adaylar birimlerde tanımlanan sınavlara tabi tutulur. Adayların yeterlilik belgesini alabilmeleri için birimlerde tanımlanan sınavlardan başarılı olmaları şartı vardır.</w:t>
            </w: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Yeterlilik birimlerindeki teorik ve performansa dayalı sınavlar, her bir birim için ayrı ayrı yapılabileceği gibi birlikte de yapılabilir. Ancak her birimin değerlendirmesi bağımsız yapılmalıdır.</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3.1. Yazılı Sınav</w:t>
            </w:r>
          </w:p>
        </w:tc>
        <w:tc>
          <w:tcPr>
            <w:tcW w:w="8775" w:type="dxa"/>
            <w:vAlign w:val="center"/>
          </w:tcPr>
          <w:p w:rsidR="00366B74" w:rsidRPr="007C1B7B" w:rsidRDefault="00295CDE"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Başvurus</w:t>
            </w:r>
            <w:r w:rsidR="00D30258" w:rsidRPr="007C1B7B">
              <w:rPr>
                <w:rFonts w:ascii="Times New Roman" w:hAnsi="Times New Roman" w:cs="Times New Roman"/>
                <w:sz w:val="24"/>
                <w:szCs w:val="24"/>
              </w:rPr>
              <w:t xml:space="preserve">u alınan adaylar, </w:t>
            </w:r>
            <w:r w:rsidR="005829B4" w:rsidRPr="007C1B7B">
              <w:rPr>
                <w:rFonts w:ascii="Times New Roman" w:hAnsi="Times New Roman" w:cs="Times New Roman"/>
                <w:sz w:val="24"/>
                <w:szCs w:val="24"/>
              </w:rPr>
              <w:t>FUBA BELGELENDİRME’ nin</w:t>
            </w:r>
            <w:r w:rsidRPr="007C1B7B">
              <w:rPr>
                <w:rFonts w:ascii="Times New Roman" w:hAnsi="Times New Roman" w:cs="Times New Roman"/>
                <w:sz w:val="24"/>
                <w:szCs w:val="24"/>
              </w:rPr>
              <w:t xml:space="preserve"> tayin ettiği sınav yerlerinde sınava girerler.</w:t>
            </w:r>
            <w:r w:rsidR="00535B19" w:rsidRPr="007C1B7B">
              <w:rPr>
                <w:rFonts w:ascii="Times New Roman" w:hAnsi="Times New Roman" w:cs="Times New Roman"/>
                <w:sz w:val="24"/>
                <w:szCs w:val="24"/>
              </w:rPr>
              <w:t xml:space="preserve"> </w:t>
            </w:r>
          </w:p>
          <w:p w:rsidR="00366B74" w:rsidRPr="007C1B7B" w:rsidRDefault="00366B74"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(T1) </w:t>
            </w:r>
            <w:r w:rsidR="003A37DD" w:rsidRPr="007C1B7B">
              <w:t>A1 birimine yönelik teorik sınav Ek A1-2’de yer alan “Bilgiler” kontrol listesine göre gerçekleştirilir. Teorik sınavda adaylara en az 20 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60’ına doğru yanıt veren aday başarılı sayılır. Sınav soruları, bu birimde teorik sınav ile ölçülmesi öngörülen tüm bilgi ifadelerini (Ek A1-2) ölçmelidir.</w:t>
            </w:r>
          </w:p>
          <w:p w:rsidR="00366B74" w:rsidRPr="007C1B7B" w:rsidRDefault="00366B74"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rsidR="0029617D" w:rsidRPr="007C1B7B" w:rsidRDefault="00366B74"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(T1) </w:t>
            </w:r>
            <w:r w:rsidR="003A37DD" w:rsidRPr="007C1B7B">
              <w:t>B1 birimine yönelik teorik sınav Ek B1-2’de yer alan “Bilgiler” kontrol listesine göre gerçekleştirilir. Teorik sınavda adaylara en az 25 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60’ına doğru yanıt veren aday başarılı sayılır. Sınav soruları, bu birimde teorik sınav ile ölçülmesi öngörülen tüm bilgi ifadelerini (Ek B1-2) ölçmelidir.</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(T1) B2 birimine yönelik teorik sınav Ek B2-2’de yer alan “Bilgiler” kontrol listesine göre gerçekleştirilir. Teorik sınavda adaylara en az 20 soruluk 4 seçenekli çoktan seçmeli ve her biri eşit puan değerinde yazılı sınav uygulanmalıdır. Çoktan seçmeli </w:t>
            </w:r>
            <w:r w:rsidRPr="007C1B7B">
              <w:lastRenderedPageBreak/>
              <w:t>sorularla düzenlenmiş sınavda yanlış cevaplandırılan sorulardan herhangi bir puan indirimi yapılmaz. Sınavda adaylara her soru için 1,5 dakika zaman verilir. Yazılı sınavda soruların en az % 60’ına doğru yanıt veren aday başarılı sayılır. Sınav soruları, bu birimde teorik sınav ile ölçülmesi öngörülen tüm bilgi ifadelerini (Ek B2-2) ölçmelidir.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1256"/>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proofErr w:type="gramStart"/>
            <w:r w:rsidRPr="007C1B7B">
              <w:rPr>
                <w:rFonts w:ascii="Times New Roman" w:hAnsi="Times New Roman" w:cs="Times New Roman"/>
                <w:sz w:val="24"/>
                <w:szCs w:val="24"/>
              </w:rPr>
              <w:t xml:space="preserve">3.2. </w:t>
            </w:r>
            <w:r w:rsidR="00D80511" w:rsidRPr="007C1B7B">
              <w:rPr>
                <w:rFonts w:ascii="Times New Roman" w:hAnsi="Times New Roman" w:cs="Times New Roman"/>
                <w:sz w:val="24"/>
                <w:szCs w:val="24"/>
              </w:rPr>
              <w:t xml:space="preserve"> Uygulama</w:t>
            </w:r>
            <w:proofErr w:type="gramEnd"/>
            <w:r w:rsidR="00D80511" w:rsidRPr="007C1B7B">
              <w:rPr>
                <w:rFonts w:ascii="Times New Roman" w:hAnsi="Times New Roman" w:cs="Times New Roman"/>
                <w:sz w:val="24"/>
                <w:szCs w:val="24"/>
              </w:rPr>
              <w:t xml:space="preserve"> Sınavı</w:t>
            </w:r>
          </w:p>
        </w:tc>
        <w:tc>
          <w:tcPr>
            <w:tcW w:w="8775" w:type="dxa"/>
            <w:shd w:val="clear" w:color="auto" w:fill="D9D9D9" w:themeFill="background1" w:themeFillShade="D9"/>
            <w:vAlign w:val="center"/>
          </w:tcPr>
          <w:p w:rsidR="00366B74" w:rsidRPr="007C1B7B" w:rsidRDefault="00366B74" w:rsidP="005829B4">
            <w:pPr>
              <w:pStyle w:val="Default"/>
              <w:cnfStyle w:val="000000100000" w:firstRow="0" w:lastRow="0" w:firstColumn="0" w:lastColumn="0" w:oddVBand="0" w:evenVBand="0" w:oddHBand="1" w:evenHBand="0" w:firstRowFirstColumn="0" w:firstRowLastColumn="0" w:lastRowFirstColumn="0" w:lastRowLastColumn="0"/>
            </w:pPr>
            <w:r w:rsidRPr="007C1B7B">
              <w:t xml:space="preserve">(P1) </w:t>
            </w:r>
            <w:r w:rsidR="003A37DD" w:rsidRPr="007C1B7B">
              <w:t>B1 birimine yönelik performansa dayalı sınav Ek B1-2’de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B1-2) tamamı performansa dayalı sınav ile ölçülmelidir.</w:t>
            </w: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(P1) B2 birimine yönelik performansa dayalı sınav Ek B2-3’de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B2-3) tamamı performansa dayalı sınav ile ölçülmelidir.</w:t>
            </w:r>
          </w:p>
          <w:p w:rsidR="00742435" w:rsidRPr="007C1B7B" w:rsidRDefault="00742435" w:rsidP="005829B4">
            <w:pPr>
              <w:pStyle w:val="Default"/>
              <w:cnfStyle w:val="000000100000" w:firstRow="0" w:lastRow="0" w:firstColumn="0" w:lastColumn="0" w:oddVBand="0" w:evenVBand="0" w:oddHBand="1" w:evenHBand="0" w:firstRowFirstColumn="0" w:firstRowLastColumn="0" w:lastRowFirstColumn="0" w:lastRowLastColumn="0"/>
            </w:pPr>
          </w:p>
          <w:p w:rsidR="00295CDE" w:rsidRPr="007C1B7B" w:rsidRDefault="00D30258"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 xml:space="preserve">Not: </w:t>
            </w:r>
            <w:r w:rsidR="003A37DD" w:rsidRPr="007C1B7B">
              <w:rPr>
                <w:rFonts w:ascii="Times New Roman" w:hAnsi="Times New Roman" w:cs="Times New Roman"/>
                <w:sz w:val="24"/>
                <w:szCs w:val="24"/>
              </w:rPr>
              <w:t xml:space="preserve"> Birim için öngörülen sınavların geçerlilik süresi sınavın başarıldığı tarihten itibaren 1 yıldır. Birimin elde edilebilmesi için başarılan sınav tarihleri arasındaki süre farkı bir yılı geçemez.</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4.BELGE GEÇERLİLİK SÜRESİ</w:t>
            </w:r>
          </w:p>
        </w:tc>
        <w:tc>
          <w:tcPr>
            <w:tcW w:w="8775" w:type="dxa"/>
            <w:vAlign w:val="center"/>
          </w:tcPr>
          <w:p w:rsidR="00295CDE"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Yeterlilik belgesinin geçerlilik süresi 5 yıldır.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55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5.GÖZETİM SIKLIĞI</w:t>
            </w:r>
          </w:p>
        </w:tc>
        <w:tc>
          <w:tcPr>
            <w:tcW w:w="8775" w:type="dxa"/>
            <w:shd w:val="clear" w:color="auto" w:fill="D9D9D9" w:themeFill="background1" w:themeFillShade="D9"/>
            <w:vAlign w:val="center"/>
          </w:tcPr>
          <w:p w:rsidR="00295CDE" w:rsidRPr="007C1B7B" w:rsidRDefault="007C0298"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122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5417E9" w:rsidP="005829B4">
            <w:pPr>
              <w:rPr>
                <w:rFonts w:ascii="Times New Roman" w:hAnsi="Times New Roman" w:cs="Times New Roman"/>
                <w:sz w:val="24"/>
                <w:szCs w:val="24"/>
              </w:rPr>
            </w:pPr>
          </w:p>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6</w:t>
            </w:r>
            <w:r w:rsidR="00295CDE" w:rsidRPr="007C1B7B">
              <w:rPr>
                <w:rFonts w:ascii="Times New Roman" w:hAnsi="Times New Roman" w:cs="Times New Roman"/>
                <w:sz w:val="24"/>
                <w:szCs w:val="24"/>
              </w:rPr>
              <w:t>.BELGE YENİLEME</w:t>
            </w:r>
          </w:p>
        </w:tc>
        <w:tc>
          <w:tcPr>
            <w:tcW w:w="8775" w:type="dxa"/>
            <w:vAlign w:val="center"/>
          </w:tcPr>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5 yıllık geçerlilik süresinin sonunda belge sahibinin performansı, aşağıda tanımlanan yöntemlerden en az biri kullanılarak değerlendirmeye tabi tutulur; </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a) 5 yıl belge geçerlilik süresi içinde yeterlilik belgesi kapsamında toplamda en az 30 ay çalıştığına dair resmi kayıt sunmak. </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b) Yeterlilik kapsamında yer alan yeterlilik birimleri için tanımlanan Uygulama (performans) Sınavından (P1) değerlendirme sonucu olumlu sonuç almak. </w:t>
            </w:r>
          </w:p>
          <w:p w:rsidR="00295CDE"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Bu şartlardan en az birini yerine getiren adayların belge geçerlilik süreleri 5 yıl daha uzatılır.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7</w:t>
            </w:r>
            <w:r w:rsidR="00295CDE" w:rsidRPr="007C1B7B">
              <w:rPr>
                <w:rFonts w:ascii="Times New Roman" w:hAnsi="Times New Roman" w:cs="Times New Roman"/>
                <w:sz w:val="24"/>
                <w:szCs w:val="24"/>
              </w:rPr>
              <w:t>.PROGRAMI ONAYLAYAN KURUL</w:t>
            </w:r>
          </w:p>
        </w:tc>
        <w:tc>
          <w:tcPr>
            <w:tcW w:w="8775" w:type="dxa"/>
            <w:shd w:val="clear" w:color="auto" w:fill="D9D9D9" w:themeFill="background1" w:themeFillShade="D9"/>
            <w:vAlign w:val="center"/>
          </w:tcPr>
          <w:p w:rsidR="00295CDE"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MYK Metal Sektör Komitesi</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8</w:t>
            </w:r>
            <w:r w:rsidR="00295CDE" w:rsidRPr="007C1B7B">
              <w:rPr>
                <w:rFonts w:ascii="Times New Roman" w:hAnsi="Times New Roman" w:cs="Times New Roman"/>
                <w:sz w:val="24"/>
                <w:szCs w:val="24"/>
              </w:rPr>
              <w:t>.PROGRAMI GELİŞTİRECEK KURUL</w:t>
            </w:r>
          </w:p>
        </w:tc>
        <w:tc>
          <w:tcPr>
            <w:tcW w:w="8775" w:type="dxa"/>
            <w:vAlign w:val="center"/>
          </w:tcPr>
          <w:p w:rsidR="00295CDE"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MYK Metal Sektör Komitesi</w:t>
            </w:r>
          </w:p>
        </w:tc>
      </w:tr>
      <w:tr w:rsidR="005417E9" w:rsidRPr="007C1B7B" w:rsidTr="005829B4">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lastRenderedPageBreak/>
              <w:t>9</w:t>
            </w:r>
            <w:r w:rsidR="005417E9" w:rsidRPr="007C1B7B">
              <w:rPr>
                <w:rFonts w:ascii="Times New Roman" w:hAnsi="Times New Roman" w:cs="Times New Roman"/>
                <w:sz w:val="24"/>
                <w:szCs w:val="24"/>
              </w:rPr>
              <w:t>.PROGRAMIN GEÇERLİLİĞİ</w:t>
            </w:r>
          </w:p>
        </w:tc>
        <w:tc>
          <w:tcPr>
            <w:tcW w:w="8775" w:type="dxa"/>
            <w:shd w:val="clear" w:color="auto" w:fill="D9D9D9" w:themeFill="background1" w:themeFillShade="D9"/>
            <w:vAlign w:val="center"/>
          </w:tcPr>
          <w:p w:rsidR="005417E9" w:rsidRPr="007C1B7B" w:rsidRDefault="005829B4"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FUBA BELGELENDİRME</w:t>
            </w:r>
            <w:r w:rsidR="005417E9" w:rsidRPr="007C1B7B">
              <w:rPr>
                <w:rFonts w:ascii="Times New Roman" w:hAnsi="Times New Roman" w:cs="Times New Roman"/>
                <w:sz w:val="24"/>
                <w:szCs w:val="24"/>
              </w:rPr>
              <w:t xml:space="preserve"> Program Kurulu; ilgili standartları, kalite doküma</w:t>
            </w:r>
            <w:r w:rsidR="00E06A5C" w:rsidRPr="007C1B7B">
              <w:rPr>
                <w:rFonts w:ascii="Times New Roman" w:hAnsi="Times New Roman" w:cs="Times New Roman"/>
                <w:sz w:val="24"/>
                <w:szCs w:val="24"/>
              </w:rPr>
              <w:t xml:space="preserve">nlarını, gelişen teknolojileri </w:t>
            </w:r>
            <w:r w:rsidR="005417E9" w:rsidRPr="007C1B7B">
              <w:rPr>
                <w:rFonts w:ascii="Times New Roman" w:hAnsi="Times New Roman" w:cs="Times New Roman"/>
                <w:sz w:val="24"/>
                <w:szCs w:val="24"/>
              </w:rPr>
              <w:t>sektör</w:t>
            </w:r>
            <w:r w:rsidR="001722B3" w:rsidRPr="007C1B7B">
              <w:rPr>
                <w:rFonts w:ascii="Times New Roman" w:hAnsi="Times New Roman" w:cs="Times New Roman"/>
                <w:sz w:val="24"/>
                <w:szCs w:val="24"/>
              </w:rPr>
              <w:t xml:space="preserve"> </w:t>
            </w:r>
            <w:r w:rsidR="005417E9" w:rsidRPr="007C1B7B">
              <w:rPr>
                <w:rFonts w:ascii="Times New Roman" w:hAnsi="Times New Roman" w:cs="Times New Roman"/>
                <w:sz w:val="24"/>
                <w:szCs w:val="24"/>
              </w:rPr>
              <w:t xml:space="preserve">ihtiyaçlarını inceler. </w:t>
            </w:r>
            <w:r w:rsidR="001722B3" w:rsidRPr="007C1B7B">
              <w:rPr>
                <w:rFonts w:ascii="Times New Roman" w:hAnsi="Times New Roman" w:cs="Times New Roman"/>
                <w:sz w:val="24"/>
                <w:szCs w:val="24"/>
              </w:rPr>
              <w:t xml:space="preserve"> Her sene toplanıp programı, programla ilgili yapılan faaliyetleri değerlendirir.</w:t>
            </w:r>
            <w:r w:rsidR="005417E9" w:rsidRPr="007C1B7B">
              <w:rPr>
                <w:rFonts w:ascii="Times New Roman" w:hAnsi="Times New Roman" w:cs="Times New Roman"/>
                <w:sz w:val="24"/>
                <w:szCs w:val="24"/>
              </w:rPr>
              <w:t xml:space="preserve"> Programda değişiklik ihtiyacı görülürse, ihtiyaçlar doğrultusunda değişiklikleri gerçekleştirir</w:t>
            </w:r>
            <w:r w:rsidR="001722B3" w:rsidRPr="007C1B7B">
              <w:rPr>
                <w:rFonts w:ascii="Times New Roman" w:hAnsi="Times New Roman" w:cs="Times New Roman"/>
                <w:sz w:val="24"/>
                <w:szCs w:val="24"/>
              </w:rPr>
              <w:t xml:space="preserve">. Değişikliklerin onaylanmasıyla geçerli kılınan program, </w:t>
            </w:r>
            <w:r w:rsidR="005417E9" w:rsidRPr="007C1B7B">
              <w:rPr>
                <w:rFonts w:ascii="Times New Roman" w:hAnsi="Times New Roman" w:cs="Times New Roman"/>
                <w:sz w:val="24"/>
                <w:szCs w:val="24"/>
              </w:rPr>
              <w:t xml:space="preserve">onaylanan haliyle </w:t>
            </w:r>
            <w:r w:rsidRPr="007C1B7B">
              <w:rPr>
                <w:rFonts w:ascii="Times New Roman" w:hAnsi="Times New Roman" w:cs="Times New Roman"/>
                <w:sz w:val="24"/>
                <w:szCs w:val="24"/>
              </w:rPr>
              <w:t>FUBA BELGELENDİRME</w:t>
            </w:r>
            <w:r w:rsidR="005417E9" w:rsidRPr="007C1B7B">
              <w:rPr>
                <w:rFonts w:ascii="Times New Roman" w:hAnsi="Times New Roman" w:cs="Times New Roman"/>
                <w:sz w:val="24"/>
                <w:szCs w:val="24"/>
              </w:rPr>
              <w:t xml:space="preserve">’ nin ve ilgili </w:t>
            </w:r>
            <w:r w:rsidR="00E06A5C" w:rsidRPr="007C1B7B">
              <w:rPr>
                <w:rFonts w:ascii="Times New Roman" w:hAnsi="Times New Roman" w:cs="Times New Roman"/>
                <w:sz w:val="24"/>
                <w:szCs w:val="24"/>
              </w:rPr>
              <w:t>tarafların kullanımına sunulur.</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147EA9"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10</w:t>
            </w:r>
            <w:r w:rsidR="00147EA9" w:rsidRPr="007C1B7B">
              <w:rPr>
                <w:rFonts w:ascii="Times New Roman" w:hAnsi="Times New Roman" w:cs="Times New Roman"/>
                <w:sz w:val="24"/>
                <w:szCs w:val="24"/>
              </w:rPr>
              <w:t>.REFERANS ALINAN DÖKÜMANLAR</w:t>
            </w:r>
          </w:p>
        </w:tc>
        <w:tc>
          <w:tcPr>
            <w:tcW w:w="8775" w:type="dxa"/>
            <w:vAlign w:val="center"/>
          </w:tcPr>
          <w:p w:rsidR="00B604C5"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C1B7B">
              <w:rPr>
                <w:rFonts w:ascii="Times New Roman" w:hAnsi="Times New Roman" w:cs="Times New Roman"/>
                <w:sz w:val="24"/>
                <w:szCs w:val="24"/>
              </w:rPr>
              <w:t>-</w:t>
            </w:r>
            <w:r w:rsidR="003A37DD" w:rsidRPr="007C1B7B">
              <w:rPr>
                <w:rFonts w:ascii="Times New Roman" w:hAnsi="Times New Roman" w:cs="Times New Roman"/>
                <w:sz w:val="24"/>
                <w:szCs w:val="24"/>
              </w:rPr>
              <w:t xml:space="preserve"> Makine Bakımcı</w:t>
            </w:r>
            <w:r w:rsidR="009933CE" w:rsidRPr="007C1B7B">
              <w:rPr>
                <w:rFonts w:ascii="Times New Roman" w:hAnsi="Times New Roman" w:cs="Times New Roman"/>
                <w:color w:val="000000"/>
                <w:sz w:val="24"/>
                <w:szCs w:val="24"/>
              </w:rPr>
              <w:t xml:space="preserve"> </w:t>
            </w:r>
            <w:r w:rsidR="00B604C5" w:rsidRPr="007C1B7B">
              <w:rPr>
                <w:rFonts w:ascii="Times New Roman" w:hAnsi="Times New Roman" w:cs="Times New Roman"/>
                <w:sz w:val="24"/>
                <w:szCs w:val="24"/>
              </w:rPr>
              <w:t xml:space="preserve">Ulusal Meslek Standardı </w:t>
            </w:r>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TA-05-</w:t>
            </w:r>
            <w:r w:rsidR="00147EA9" w:rsidRPr="007C1B7B">
              <w:rPr>
                <w:rFonts w:ascii="Times New Roman" w:hAnsi="Times New Roman" w:cs="Times New Roman"/>
                <w:sz w:val="24"/>
                <w:szCs w:val="24"/>
              </w:rPr>
              <w:t xml:space="preserve"> Yazılı Sınav Yapma Talimatı</w:t>
            </w:r>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TA-06- Pratik</w:t>
            </w:r>
            <w:r w:rsidR="00147EA9" w:rsidRPr="007C1B7B">
              <w:rPr>
                <w:rFonts w:ascii="Times New Roman" w:hAnsi="Times New Roman" w:cs="Times New Roman"/>
                <w:sz w:val="24"/>
                <w:szCs w:val="24"/>
              </w:rPr>
              <w:t xml:space="preserve"> Sınavı Yapma Talimatı</w:t>
            </w:r>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PR-07-</w:t>
            </w:r>
            <w:r w:rsidR="00147EA9" w:rsidRPr="007C1B7B">
              <w:rPr>
                <w:rFonts w:ascii="Times New Roman" w:hAnsi="Times New Roman" w:cs="Times New Roman"/>
                <w:sz w:val="24"/>
                <w:szCs w:val="24"/>
              </w:rPr>
              <w:t xml:space="preserve"> Belgelendirme Prosedürü</w:t>
            </w:r>
          </w:p>
          <w:p w:rsidR="00647B0A" w:rsidRPr="007C1B7B" w:rsidRDefault="00647B0A"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-FR-69-Belgelendirme Programı Analiz Formu</w:t>
            </w:r>
          </w:p>
          <w:p w:rsidR="00647B0A" w:rsidRPr="007C1B7B" w:rsidRDefault="00647B0A"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-PR-12 Belgelendirme Programları ve Sınav Hazırlık Kurulu</w:t>
            </w:r>
          </w:p>
          <w:p w:rsidR="00006788" w:rsidRPr="007C1B7B" w:rsidRDefault="0087033D"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 xml:space="preserve">- </w:t>
            </w:r>
            <w:r w:rsidR="00006788" w:rsidRPr="007C1B7B">
              <w:rPr>
                <w:rFonts w:ascii="Times New Roman" w:hAnsi="Times New Roman" w:cs="Times New Roman"/>
                <w:sz w:val="24"/>
                <w:szCs w:val="24"/>
              </w:rPr>
              <w:t>Sınav Yeri Uygunluk formu</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254"/>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tc>
        <w:tc>
          <w:tcPr>
            <w:tcW w:w="8775" w:type="dxa"/>
            <w:shd w:val="clear" w:color="auto" w:fill="D9D9D9" w:themeFill="background1" w:themeFillShade="D9"/>
            <w:vAlign w:val="center"/>
          </w:tcPr>
          <w:p w:rsidR="008F57C7" w:rsidRPr="007C1B7B" w:rsidRDefault="008F57C7"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DF4124" w:rsidRPr="007C1B7B" w:rsidRDefault="00DF4124" w:rsidP="009933CE">
      <w:pPr>
        <w:ind w:left="-567" w:firstLine="567"/>
        <w:jc w:val="both"/>
        <w:rPr>
          <w:rFonts w:ascii="Times New Roman" w:hAnsi="Times New Roman" w:cs="Times New Roman"/>
          <w:sz w:val="24"/>
          <w:szCs w:val="24"/>
        </w:rPr>
      </w:pPr>
    </w:p>
    <w:p w:rsidR="00F3060F" w:rsidRPr="007C1B7B" w:rsidRDefault="00F3060F" w:rsidP="009933CE">
      <w:pPr>
        <w:ind w:left="-567" w:firstLine="567"/>
        <w:jc w:val="both"/>
        <w:rPr>
          <w:rFonts w:ascii="Times New Roman" w:hAnsi="Times New Roman" w:cs="Times New Roman"/>
          <w:sz w:val="24"/>
          <w:szCs w:val="24"/>
        </w:rPr>
      </w:pPr>
    </w:p>
    <w:sectPr w:rsidR="00F3060F" w:rsidRPr="007C1B7B" w:rsidSect="00147EA9">
      <w:headerReference w:type="even" r:id="rId8"/>
      <w:headerReference w:type="default" r:id="rId9"/>
      <w:footerReference w:type="even" r:id="rId10"/>
      <w:footerReference w:type="default" r:id="rId11"/>
      <w:headerReference w:type="first" r:id="rId12"/>
      <w:footerReference w:type="first" r:id="rId13"/>
      <w:pgSz w:w="11906" w:h="16838"/>
      <w:pgMar w:top="99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5B39" w:rsidRDefault="00F15B39" w:rsidP="00147EA9">
      <w:pPr>
        <w:spacing w:after="0" w:line="240" w:lineRule="auto"/>
      </w:pPr>
      <w:r>
        <w:separator/>
      </w:r>
    </w:p>
  </w:endnote>
  <w:endnote w:type="continuationSeparator" w:id="0">
    <w:p w:rsidR="00F15B39" w:rsidRDefault="00F15B39" w:rsidP="0014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DC7" w:rsidRDefault="005F4DC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893423"/>
      <w:docPartObj>
        <w:docPartGallery w:val="Page Numbers (Bottom of Page)"/>
        <w:docPartUnique/>
      </w:docPartObj>
    </w:sdtPr>
    <w:sdtEndPr>
      <w:rPr>
        <w:sz w:val="18"/>
        <w:szCs w:val="18"/>
      </w:rPr>
    </w:sdtEndPr>
    <w:sdtContent>
      <w:p w:rsidR="005F4DC7" w:rsidRPr="00FB2B77" w:rsidRDefault="005F4DC7" w:rsidP="005F4DC7">
        <w:pPr>
          <w:pStyle w:val="AltBilgi"/>
          <w:tabs>
            <w:tab w:val="clear" w:pos="9072"/>
            <w:tab w:val="right" w:pos="9498"/>
          </w:tabs>
          <w:ind w:right="-426"/>
          <w:rPr>
            <w:i/>
            <w:iCs/>
          </w:rPr>
        </w:pPr>
        <w:r w:rsidRPr="00FB2B77">
          <w:rPr>
            <w:i/>
            <w:iCs/>
          </w:rPr>
          <w:t xml:space="preserve">Hazırlayan: </w:t>
        </w:r>
        <w:bookmarkStart w:id="0" w:name="_GoBack"/>
        <w:r w:rsidR="000E79B3">
          <w:rPr>
            <w:i/>
            <w:iCs/>
          </w:rPr>
          <w:t>Mustafa İlker AKYILDIZ</w:t>
        </w:r>
        <w:bookmarkEnd w:id="0"/>
      </w:p>
      <w:p w:rsidR="00147EA9" w:rsidRPr="005F4DC7" w:rsidRDefault="005F4DC7" w:rsidP="005F4DC7">
        <w:pPr>
          <w:pStyle w:val="AltBilgi"/>
          <w:tabs>
            <w:tab w:val="clear" w:pos="9072"/>
            <w:tab w:val="right" w:pos="9498"/>
          </w:tabs>
          <w:ind w:right="-426"/>
          <w:rPr>
            <w:sz w:val="18"/>
            <w:szCs w:val="18"/>
          </w:rPr>
        </w:pPr>
        <w:r w:rsidRPr="00FB2B77">
          <w:rPr>
            <w:i/>
            <w:iCs/>
            <w:sz w:val="18"/>
            <w:szCs w:val="18"/>
          </w:rPr>
          <w:t>Belgelendirme Müdürü</w:t>
        </w:r>
        <w:r>
          <w:rPr>
            <w:sz w:val="18"/>
            <w:szCs w:val="18"/>
          </w:rPr>
          <w:tab/>
        </w:r>
        <w:r>
          <w:rPr>
            <w:sz w:val="18"/>
            <w:szCs w:val="18"/>
          </w:rPr>
          <w:tab/>
        </w:r>
        <w:r w:rsidRPr="00871CE8">
          <w:rPr>
            <w:sz w:val="18"/>
            <w:szCs w:val="18"/>
          </w:rPr>
          <w:t xml:space="preserve">Sayfa </w:t>
        </w:r>
        <w:r w:rsidRPr="00871CE8">
          <w:rPr>
            <w:b/>
            <w:bCs/>
            <w:sz w:val="18"/>
            <w:szCs w:val="18"/>
          </w:rPr>
          <w:fldChar w:fldCharType="begin"/>
        </w:r>
        <w:r w:rsidRPr="00871CE8">
          <w:rPr>
            <w:b/>
            <w:bCs/>
            <w:sz w:val="18"/>
            <w:szCs w:val="18"/>
          </w:rPr>
          <w:instrText>PAGE  \* Arabic  \* MERGEFORMAT</w:instrText>
        </w:r>
        <w:r w:rsidRPr="00871CE8">
          <w:rPr>
            <w:b/>
            <w:bCs/>
            <w:sz w:val="18"/>
            <w:szCs w:val="18"/>
          </w:rPr>
          <w:fldChar w:fldCharType="separate"/>
        </w:r>
        <w:r>
          <w:rPr>
            <w:b/>
            <w:bCs/>
            <w:sz w:val="18"/>
            <w:szCs w:val="18"/>
          </w:rPr>
          <w:t>2</w:t>
        </w:r>
        <w:r w:rsidRPr="00871CE8">
          <w:rPr>
            <w:b/>
            <w:bCs/>
            <w:sz w:val="18"/>
            <w:szCs w:val="18"/>
          </w:rPr>
          <w:fldChar w:fldCharType="end"/>
        </w:r>
        <w:r w:rsidRPr="00871CE8">
          <w:rPr>
            <w:sz w:val="18"/>
            <w:szCs w:val="18"/>
          </w:rPr>
          <w:t xml:space="preserve"> / </w:t>
        </w:r>
        <w:r w:rsidRPr="00871CE8">
          <w:rPr>
            <w:b/>
            <w:bCs/>
            <w:sz w:val="18"/>
            <w:szCs w:val="18"/>
          </w:rPr>
          <w:fldChar w:fldCharType="begin"/>
        </w:r>
        <w:r w:rsidRPr="00871CE8">
          <w:rPr>
            <w:b/>
            <w:bCs/>
            <w:sz w:val="18"/>
            <w:szCs w:val="18"/>
          </w:rPr>
          <w:instrText>NUMPAGES  \* Arabic  \* MERGEFORMAT</w:instrText>
        </w:r>
        <w:r w:rsidRPr="00871CE8">
          <w:rPr>
            <w:b/>
            <w:bCs/>
            <w:sz w:val="18"/>
            <w:szCs w:val="18"/>
          </w:rPr>
          <w:fldChar w:fldCharType="separate"/>
        </w:r>
        <w:r>
          <w:rPr>
            <w:b/>
            <w:bCs/>
            <w:sz w:val="18"/>
            <w:szCs w:val="18"/>
          </w:rPr>
          <w:t>3</w:t>
        </w:r>
        <w:r w:rsidRPr="00871CE8">
          <w:rPr>
            <w:b/>
            <w:bCs/>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DC7" w:rsidRDefault="005F4DC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5B39" w:rsidRDefault="00F15B39" w:rsidP="00147EA9">
      <w:pPr>
        <w:spacing w:after="0" w:line="240" w:lineRule="auto"/>
      </w:pPr>
      <w:r>
        <w:separator/>
      </w:r>
    </w:p>
  </w:footnote>
  <w:footnote w:type="continuationSeparator" w:id="0">
    <w:p w:rsidR="00F15B39" w:rsidRDefault="00F15B39" w:rsidP="0014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DC7" w:rsidRDefault="005F4DC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kListe-Vurgu5"/>
      <w:tblW w:w="11240" w:type="dxa"/>
      <w:jc w:val="center"/>
      <w:tblLook w:val="0000" w:firstRow="0" w:lastRow="0" w:firstColumn="0" w:lastColumn="0" w:noHBand="0" w:noVBand="0"/>
    </w:tblPr>
    <w:tblGrid>
      <w:gridCol w:w="3186"/>
      <w:gridCol w:w="5224"/>
      <w:gridCol w:w="2830"/>
    </w:tblGrid>
    <w:tr w:rsidR="005829B4" w:rsidRPr="00510F37" w:rsidTr="005829B4">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val="restart"/>
          <w:vAlign w:val="center"/>
        </w:tcPr>
        <w:p w:rsidR="00D8432B" w:rsidRPr="00510F37" w:rsidRDefault="005829B4" w:rsidP="005829B4">
          <w:pPr>
            <w:jc w:val="center"/>
            <w:rPr>
              <w:rFonts w:cstheme="minorHAnsi"/>
            </w:rPr>
          </w:pPr>
          <w:r>
            <w:rPr>
              <w:rFonts w:cstheme="minorHAnsi"/>
              <w:noProof/>
            </w:rPr>
            <w:drawing>
              <wp:inline distT="0" distB="0" distL="0" distR="0" wp14:anchorId="210D69BD" wp14:editId="1A9E44FD">
                <wp:extent cx="1885950" cy="678942"/>
                <wp:effectExtent l="0" t="0" r="0" b="0"/>
                <wp:docPr id="1" name="Resim 1"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912769" cy="688597"/>
                        </a:xfrm>
                        <a:prstGeom prst="rect">
                          <a:avLst/>
                        </a:prstGeom>
                      </pic:spPr>
                    </pic:pic>
                  </a:graphicData>
                </a:graphic>
              </wp:inline>
            </w:drawing>
          </w:r>
        </w:p>
      </w:tc>
      <w:tc>
        <w:tcPr>
          <w:tcW w:w="5224" w:type="dxa"/>
          <w:vMerge w:val="restart"/>
          <w:vAlign w:val="center"/>
        </w:tcPr>
        <w:p w:rsidR="00D8432B" w:rsidRPr="00510F37" w:rsidRDefault="00D8432B" w:rsidP="005829B4">
          <w:pPr>
            <w:pStyle w:val="Balk2"/>
            <w:jc w:val="center"/>
            <w:outlineLvl w:val="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sz w:val="22"/>
              <w:szCs w:val="22"/>
            </w:rPr>
          </w:pPr>
          <w:r w:rsidRPr="005829B4">
            <w:rPr>
              <w:rFonts w:asciiTheme="minorHAnsi" w:hAnsiTheme="minorHAnsi" w:cstheme="minorHAnsi"/>
              <w:color w:val="365F91" w:themeColor="accent1" w:themeShade="BF"/>
              <w:sz w:val="32"/>
              <w:szCs w:val="22"/>
            </w:rPr>
            <w:t xml:space="preserve">MAKİNE BAKIMCI </w:t>
          </w:r>
          <w:r w:rsidR="000C1B80">
            <w:rPr>
              <w:rFonts w:asciiTheme="minorHAnsi" w:hAnsiTheme="minorHAnsi" w:cstheme="minorHAnsi"/>
              <w:color w:val="365F91" w:themeColor="accent1" w:themeShade="BF"/>
              <w:sz w:val="32"/>
              <w:szCs w:val="22"/>
            </w:rPr>
            <w:t xml:space="preserve">SEVİYE -3 </w:t>
          </w:r>
          <w:r w:rsidRPr="005829B4">
            <w:rPr>
              <w:rFonts w:asciiTheme="minorHAnsi" w:hAnsiTheme="minorHAnsi" w:cstheme="minorHAnsi"/>
              <w:color w:val="365F91" w:themeColor="accent1" w:themeShade="BF"/>
              <w:sz w:val="32"/>
              <w:szCs w:val="22"/>
            </w:rPr>
            <w:t>BELGELENDİRME PROGRAMI</w:t>
          </w: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Dok. No: BP-</w:t>
          </w:r>
          <w:r>
            <w:rPr>
              <w:rFonts w:cstheme="minorHAnsi"/>
            </w:rPr>
            <w:t>01</w:t>
          </w:r>
        </w:p>
      </w:tc>
    </w:tr>
    <w:tr w:rsidR="005829B4" w:rsidRPr="00510F37" w:rsidTr="005829B4">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Revizyon N</w:t>
          </w:r>
          <w:r w:rsidRPr="005829B4">
            <w:rPr>
              <w:rFonts w:cstheme="minorHAnsi"/>
            </w:rPr>
            <w:t>o:</w:t>
          </w:r>
          <w:r w:rsidR="005829B4">
            <w:rPr>
              <w:rFonts w:cstheme="minorHAnsi"/>
            </w:rPr>
            <w:t xml:space="preserve"> </w:t>
          </w:r>
          <w:r w:rsidRPr="005829B4">
            <w:rPr>
              <w:rFonts w:cstheme="minorHAnsi"/>
            </w:rPr>
            <w:t>01</w:t>
          </w:r>
        </w:p>
      </w:tc>
    </w:tr>
    <w:tr w:rsidR="005829B4" w:rsidRPr="00510F37" w:rsidTr="005829B4">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Yürürlülük Tarihi:</w:t>
          </w:r>
          <w:r w:rsidR="00781362">
            <w:rPr>
              <w:rFonts w:cstheme="minorHAnsi"/>
            </w:rPr>
            <w:t>01.07.2025</w:t>
          </w:r>
        </w:p>
      </w:tc>
    </w:tr>
    <w:tr w:rsidR="005829B4" w:rsidRPr="00510F37" w:rsidTr="005829B4">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Pr>
              <w:rFonts w:cstheme="minorHAnsi"/>
            </w:rPr>
            <w:t xml:space="preserve">Rev. Tarihi: </w:t>
          </w:r>
          <w:r w:rsidR="00781362">
            <w:rPr>
              <w:rFonts w:cstheme="minorHAnsi"/>
            </w:rPr>
            <w:t>10.12.2025</w:t>
          </w:r>
        </w:p>
      </w:tc>
    </w:tr>
  </w:tbl>
  <w:p w:rsidR="00D8432B" w:rsidRDefault="00D8432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DC7" w:rsidRDefault="005F4DC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408"/>
    <w:multiLevelType w:val="hybridMultilevel"/>
    <w:tmpl w:val="D43ED7C4"/>
    <w:lvl w:ilvl="0" w:tplc="E81C29E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9E4"/>
    <w:rsid w:val="00006788"/>
    <w:rsid w:val="000C1B80"/>
    <w:rsid w:val="000C574F"/>
    <w:rsid w:val="000E79B3"/>
    <w:rsid w:val="00107F90"/>
    <w:rsid w:val="0011048D"/>
    <w:rsid w:val="00121A27"/>
    <w:rsid w:val="00124B34"/>
    <w:rsid w:val="00147EA9"/>
    <w:rsid w:val="001722B3"/>
    <w:rsid w:val="00173389"/>
    <w:rsid w:val="001773D0"/>
    <w:rsid w:val="001A4B23"/>
    <w:rsid w:val="001A6EBC"/>
    <w:rsid w:val="001D33E3"/>
    <w:rsid w:val="0025434A"/>
    <w:rsid w:val="00266D08"/>
    <w:rsid w:val="002714E4"/>
    <w:rsid w:val="00295CDE"/>
    <w:rsid w:val="0029617D"/>
    <w:rsid w:val="002B69E3"/>
    <w:rsid w:val="002C3523"/>
    <w:rsid w:val="0030293B"/>
    <w:rsid w:val="00337339"/>
    <w:rsid w:val="003426A9"/>
    <w:rsid w:val="00344BD1"/>
    <w:rsid w:val="00355985"/>
    <w:rsid w:val="00366B74"/>
    <w:rsid w:val="00367CA6"/>
    <w:rsid w:val="003A37DD"/>
    <w:rsid w:val="003C6DE3"/>
    <w:rsid w:val="003D2D10"/>
    <w:rsid w:val="003E7927"/>
    <w:rsid w:val="003F7FBA"/>
    <w:rsid w:val="00412941"/>
    <w:rsid w:val="00451709"/>
    <w:rsid w:val="004D417B"/>
    <w:rsid w:val="004F46D4"/>
    <w:rsid w:val="00510F37"/>
    <w:rsid w:val="005140CB"/>
    <w:rsid w:val="00521F48"/>
    <w:rsid w:val="00523A5F"/>
    <w:rsid w:val="00535B19"/>
    <w:rsid w:val="00537F16"/>
    <w:rsid w:val="005400F0"/>
    <w:rsid w:val="005417E9"/>
    <w:rsid w:val="00562ABA"/>
    <w:rsid w:val="005829B4"/>
    <w:rsid w:val="00582FFD"/>
    <w:rsid w:val="005A24FE"/>
    <w:rsid w:val="005F4DC7"/>
    <w:rsid w:val="0062465D"/>
    <w:rsid w:val="00632B14"/>
    <w:rsid w:val="00647B0A"/>
    <w:rsid w:val="006F13CF"/>
    <w:rsid w:val="00702D7B"/>
    <w:rsid w:val="00737C06"/>
    <w:rsid w:val="00742435"/>
    <w:rsid w:val="00746F59"/>
    <w:rsid w:val="007572B7"/>
    <w:rsid w:val="00777E6F"/>
    <w:rsid w:val="00781362"/>
    <w:rsid w:val="0079602A"/>
    <w:rsid w:val="007A6B52"/>
    <w:rsid w:val="007B1166"/>
    <w:rsid w:val="007B59E4"/>
    <w:rsid w:val="007C0298"/>
    <w:rsid w:val="007C1B7B"/>
    <w:rsid w:val="007F00AF"/>
    <w:rsid w:val="0084126A"/>
    <w:rsid w:val="00841D2A"/>
    <w:rsid w:val="00857CD2"/>
    <w:rsid w:val="00867036"/>
    <w:rsid w:val="0087033D"/>
    <w:rsid w:val="00885830"/>
    <w:rsid w:val="008C5882"/>
    <w:rsid w:val="008D0F98"/>
    <w:rsid w:val="008D36A2"/>
    <w:rsid w:val="008D4AEB"/>
    <w:rsid w:val="008F05BA"/>
    <w:rsid w:val="008F57C7"/>
    <w:rsid w:val="00906098"/>
    <w:rsid w:val="009234E3"/>
    <w:rsid w:val="0092509A"/>
    <w:rsid w:val="009378E7"/>
    <w:rsid w:val="00951599"/>
    <w:rsid w:val="009611E9"/>
    <w:rsid w:val="00963D46"/>
    <w:rsid w:val="00970690"/>
    <w:rsid w:val="00977717"/>
    <w:rsid w:val="009842CF"/>
    <w:rsid w:val="009933CE"/>
    <w:rsid w:val="009949D1"/>
    <w:rsid w:val="009B7A6C"/>
    <w:rsid w:val="009C3CEE"/>
    <w:rsid w:val="009D4C9D"/>
    <w:rsid w:val="009D7060"/>
    <w:rsid w:val="009F23E6"/>
    <w:rsid w:val="00A41F72"/>
    <w:rsid w:val="00A4589B"/>
    <w:rsid w:val="00A520C8"/>
    <w:rsid w:val="00A57754"/>
    <w:rsid w:val="00A63F7B"/>
    <w:rsid w:val="00A75BEF"/>
    <w:rsid w:val="00AA3394"/>
    <w:rsid w:val="00B1662D"/>
    <w:rsid w:val="00B37AEB"/>
    <w:rsid w:val="00B55AD1"/>
    <w:rsid w:val="00B604C5"/>
    <w:rsid w:val="00B66E01"/>
    <w:rsid w:val="00B82883"/>
    <w:rsid w:val="00B92EE5"/>
    <w:rsid w:val="00BA3A3F"/>
    <w:rsid w:val="00BA5836"/>
    <w:rsid w:val="00BB560C"/>
    <w:rsid w:val="00BC1C5E"/>
    <w:rsid w:val="00BC28C1"/>
    <w:rsid w:val="00BD4D54"/>
    <w:rsid w:val="00C21485"/>
    <w:rsid w:val="00C92BF5"/>
    <w:rsid w:val="00CA2697"/>
    <w:rsid w:val="00CB079F"/>
    <w:rsid w:val="00CC12DB"/>
    <w:rsid w:val="00D30258"/>
    <w:rsid w:val="00D605CF"/>
    <w:rsid w:val="00D67E4F"/>
    <w:rsid w:val="00D70297"/>
    <w:rsid w:val="00D75750"/>
    <w:rsid w:val="00D77293"/>
    <w:rsid w:val="00D80511"/>
    <w:rsid w:val="00D8432B"/>
    <w:rsid w:val="00DA4393"/>
    <w:rsid w:val="00DC04DD"/>
    <w:rsid w:val="00DD4DBE"/>
    <w:rsid w:val="00DE7505"/>
    <w:rsid w:val="00DF4124"/>
    <w:rsid w:val="00E06A5C"/>
    <w:rsid w:val="00E65FB3"/>
    <w:rsid w:val="00E70A7F"/>
    <w:rsid w:val="00E73DDF"/>
    <w:rsid w:val="00E80A1D"/>
    <w:rsid w:val="00EA0D55"/>
    <w:rsid w:val="00F15B39"/>
    <w:rsid w:val="00F26313"/>
    <w:rsid w:val="00F3060F"/>
    <w:rsid w:val="00F74331"/>
    <w:rsid w:val="00F83055"/>
    <w:rsid w:val="00FC1C29"/>
    <w:rsid w:val="00FD7AE6"/>
    <w:rsid w:val="00FE5C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49904"/>
  <w15:docId w15:val="{AABD4317-628A-49DC-81E1-D9072B3A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7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777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02D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97771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onMetni">
    <w:name w:val="Balloon Text"/>
    <w:basedOn w:val="Normal"/>
    <w:link w:val="BalonMetniChar"/>
    <w:uiPriority w:val="99"/>
    <w:semiHidden/>
    <w:unhideWhenUsed/>
    <w:rsid w:val="0097771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717"/>
    <w:rPr>
      <w:rFonts w:ascii="Tahoma" w:hAnsi="Tahoma" w:cs="Tahoma"/>
      <w:sz w:val="16"/>
      <w:szCs w:val="16"/>
    </w:rPr>
  </w:style>
  <w:style w:type="character" w:customStyle="1" w:styleId="Balk2Char">
    <w:name w:val="Başlık 2 Char"/>
    <w:basedOn w:val="VarsaylanParagrafYazTipi"/>
    <w:link w:val="Balk2"/>
    <w:uiPriority w:val="9"/>
    <w:rsid w:val="00977717"/>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977717"/>
    <w:rPr>
      <w:rFonts w:asciiTheme="majorHAnsi" w:eastAsiaTheme="majorEastAsia" w:hAnsiTheme="majorHAnsi" w:cstheme="majorBidi"/>
      <w:b/>
      <w:bCs/>
      <w:color w:val="365F91" w:themeColor="accent1" w:themeShade="BF"/>
      <w:sz w:val="28"/>
      <w:szCs w:val="28"/>
    </w:rPr>
  </w:style>
  <w:style w:type="table" w:styleId="AkKlavuz-Vurgu5">
    <w:name w:val="Light Grid Accent 5"/>
    <w:basedOn w:val="NormalTablo"/>
    <w:uiPriority w:val="62"/>
    <w:rsid w:val="00702D7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1">
    <w:name w:val="Light Grid Accent 1"/>
    <w:basedOn w:val="NormalTablo"/>
    <w:uiPriority w:val="62"/>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alk3Char">
    <w:name w:val="Başlık 3 Char"/>
    <w:basedOn w:val="VarsaylanParagrafYazTipi"/>
    <w:link w:val="Balk3"/>
    <w:uiPriority w:val="9"/>
    <w:rsid w:val="00702D7B"/>
    <w:rPr>
      <w:rFonts w:asciiTheme="majorHAnsi" w:eastAsiaTheme="majorEastAsia" w:hAnsiTheme="majorHAnsi" w:cstheme="majorBidi"/>
      <w:b/>
      <w:bCs/>
      <w:color w:val="4F81BD" w:themeColor="accent1"/>
    </w:rPr>
  </w:style>
  <w:style w:type="paragraph" w:customStyle="1" w:styleId="Default">
    <w:name w:val="Default"/>
    <w:rsid w:val="00B66E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4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7EA9"/>
  </w:style>
  <w:style w:type="paragraph" w:styleId="AltBilgi">
    <w:name w:val="footer"/>
    <w:basedOn w:val="Normal"/>
    <w:link w:val="AltBilgiChar"/>
    <w:uiPriority w:val="99"/>
    <w:unhideWhenUsed/>
    <w:rsid w:val="0014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7EA9"/>
  </w:style>
  <w:style w:type="table" w:styleId="OrtaGlgeleme1-Vurgu1">
    <w:name w:val="Medium Shading 1 Accent 1"/>
    <w:basedOn w:val="NormalTablo"/>
    <w:uiPriority w:val="63"/>
    <w:rsid w:val="005829B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F4F17-5B14-49E0-8151-5322F18FD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893</Words>
  <Characters>5096</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AS-1</cp:lastModifiedBy>
  <cp:revision>16</cp:revision>
  <cp:lastPrinted>2016-06-15T07:23:00Z</cp:lastPrinted>
  <dcterms:created xsi:type="dcterms:W3CDTF">2019-02-14T07:54:00Z</dcterms:created>
  <dcterms:modified xsi:type="dcterms:W3CDTF">2026-09-08T07:13:00Z</dcterms:modified>
</cp:coreProperties>
</file>